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A9B" w:rsidRPr="006B7716" w:rsidRDefault="00B4766C" w:rsidP="00882A9B">
      <w:pPr>
        <w:spacing w:before="75" w:after="75" w:line="360" w:lineRule="auto"/>
        <w:ind w:firstLine="15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B7716" w:rsidRPr="006B771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Выступление на родительском с</w:t>
      </w:r>
      <w:r w:rsidR="00C328F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обрание</w:t>
      </w:r>
    </w:p>
    <w:p w:rsidR="006B7716" w:rsidRPr="006B7716" w:rsidRDefault="00C328F0" w:rsidP="00882A9B">
      <w:pPr>
        <w:spacing w:before="75" w:after="75" w:line="360" w:lineRule="auto"/>
        <w:ind w:firstLine="15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младшей группе</w:t>
      </w:r>
    </w:p>
    <w:p w:rsidR="00882A9B" w:rsidRPr="00701838" w:rsidRDefault="006B7716" w:rsidP="00882A9B">
      <w:pPr>
        <w:spacing w:before="75" w:after="75" w:line="360" w:lineRule="auto"/>
        <w:ind w:firstLine="15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</w:t>
      </w:r>
      <w:r w:rsidR="004835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bookmarkStart w:id="0" w:name="_GoBack"/>
      <w:bookmarkEnd w:id="0"/>
      <w:r w:rsidR="00882A9B" w:rsidRPr="007018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690F3F" w:rsidRPr="007018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Формирование с</w:t>
      </w:r>
      <w:r w:rsidR="00C328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вязной  татарской речи на  заня</w:t>
      </w:r>
      <w:r w:rsidR="00690F3F" w:rsidRPr="007018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тиях по родному  языку</w:t>
      </w:r>
      <w:r w:rsidR="00882A9B" w:rsidRPr="007018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701838" w:rsidRPr="00701838" w:rsidRDefault="00701838" w:rsidP="00701838">
      <w:pPr>
        <w:spacing w:after="0" w:line="240" w:lineRule="auto"/>
        <w:ind w:firstLine="14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 по обучению </w:t>
      </w:r>
    </w:p>
    <w:p w:rsidR="00701838" w:rsidRPr="00701838" w:rsidRDefault="00C328F0" w:rsidP="00701838">
      <w:pPr>
        <w:spacing w:after="0" w:line="240" w:lineRule="auto"/>
        <w:ind w:firstLine="14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детей </w:t>
      </w:r>
      <w:r w:rsidR="00701838"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татарскому  языку</w:t>
      </w:r>
    </w:p>
    <w:p w:rsidR="00701838" w:rsidRPr="00701838" w:rsidRDefault="00701838" w:rsidP="00701838">
      <w:pPr>
        <w:spacing w:after="0" w:line="240" w:lineRule="auto"/>
        <w:ind w:firstLine="14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Хурмаева</w:t>
      </w:r>
      <w:proofErr w:type="spellEnd"/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Г.М.</w:t>
      </w:r>
    </w:p>
    <w:p w:rsidR="00701838" w:rsidRPr="00701838" w:rsidRDefault="00701838" w:rsidP="00701838">
      <w:pPr>
        <w:spacing w:after="0" w:line="240" w:lineRule="auto"/>
        <w:ind w:firstLine="14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проведения:</w:t>
      </w:r>
    </w:p>
    <w:p w:rsidR="00882A9B" w:rsidRPr="00701838" w:rsidRDefault="00882A9B" w:rsidP="00882A9B">
      <w:pPr>
        <w:spacing w:before="75" w:after="75" w:line="360" w:lineRule="auto"/>
        <w:ind w:firstLine="15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7289" w:rsidRPr="00944C49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4C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Формы коррекционной работы в семье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Обогащение словаря ребенка в домашних условиях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 из эффективных способов обогащения словаря детей являются настольно-печатные игры (лото, домино, парные картинки, кубики). Цель их – сформировать у детей навыки складывать из отдельных частей целое, уточнять их знания о предметах, учить их правильно называть. </w:t>
      </w: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Купив игру, не стоит сразу давать ее ребенку, так как он, не понимая правил, теряет к ней интерес. </w:t>
      </w:r>
      <w:proofErr w:type="gramStart"/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начале</w:t>
      </w:r>
      <w:proofErr w:type="gramEnd"/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родители сами должны познакомиться с игрой, а потом, сидя за столом, но не на полу или ковре, объяснить ее ребенку. Первый раз на протяжении 10-15 минут необходимо поиграть вместе с ребенком.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процессе игры (например, с разрезными картинками) целесообразно сначала рассмотреть целые картинки-образцы и спросить: «Что нарисовано на картинке?», «Как можно назвать их одним словом?», «Где растут фрукты?», «Что можно сделать из фруктов?». После беседы объяснить: «Вот перед тобой маленькие картинки, на каждой нарисована только часть фрукта, ты сложи целую картинку. Вспомни, какого цвета слива, какие у нее листья, и подбери необходимые картинки». 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Словесные игры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Что в мешочке?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мешочек сложить разные предметы (игрушки, овощи, фрукты, и т.д.). Ребенок должен опустить в него руку и, не вытаскивая предмет, на ощупь </w:t>
      </w: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определить и назвать то, что он ощупывает.</w:t>
      </w: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Ребенок (вытаскивает предмет и говорит, например, про мяч). Это мяч. Он синий с белой полоской, резиновый, круглый. Его можно кинуть, ударить о стену или бросить на пол.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Кто как работает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Взрослый рассказывает детям, что есть очень много профессий.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Взрослый. Что делает врач?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Дети. Врач лечит больных. Делает операции. Выезжает на «скорой помощи» и т.д.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спросить у детей, знают ли они, кто взрослый по профессии, где работает? Выслушайте рассказ ребенка, а затем поправьте его.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Что я не так сказала?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Взрослый (ребенку). </w:t>
      </w:r>
      <w:proofErr w:type="gramStart"/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Внимательно выслушай, правильно ли я называю домашних животных: корова, лошадь, белка, собака, курица, ворона, заяц.</w:t>
      </w:r>
      <w:proofErr w:type="gramEnd"/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 исправляет ошибки.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Дидактические упражнения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прогулок, одевания, раздевания, купания, на кухне во время приготовления еды можно проводить с ребенком дидактические упражнения.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обеда, ужина использовать можно такие пословицы, как «кашу маслом не испортишь», «Дорога ложка к обеду», «Захочешь кушать – руку протянешь».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ребенок выполняет поручения без желания, отказывается, следует сказать: «Без труда ничего и не сделаешь», «Поспешишь – людей насмешишь», «Без труда не вытянешь и рыбку из пруда», «Что посеешь, то и пожнешь», «</w:t>
      </w:r>
      <w:proofErr w:type="gramStart"/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Лентяю</w:t>
      </w:r>
      <w:proofErr w:type="gramEnd"/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некогда».</w:t>
      </w: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Выходные дни желательно проводить на природе, так как она открывает много возможностей для пополнения знаний и словаря дошкольника пословицами, например: «Много снега – много хлеба», «Зимой солнце светит, да не греет», «Осенняя муха больно кусает», «Без ветра и трава не шелестит», «Синица пищит, зиму вещает», «Летний день год кормит».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 развития речи и обогащения словаря очень полезны загадки в виде вопроса или описательного предложения, но чаще всего в стихотворной форме. Их можно загадывать, играя с ребенком, во время принятия пищи (про продукты питания).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«Белый камень в воде тает». (Сахар)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«В одной бочке два теста». (Яйцо)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«В воде растает, в воде любуется, а кинь в воду - испугается». (Соль)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«Без окон, без дверей, полна горница людей» (Огурец, тыква)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прогулки можно загадывать загадки про явления природы: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«Сам не бежит, а стоять не велит». (Мороз)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«Невидимка ходит по лесу, все деревья раздевает». (Осень)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Обогащение бытового словаря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семье планируется, например, уборка: нужно навести порядок в серванте. Мама просит ребенка ей помочь. Протирая посуду, она спрашивает, как называется каждый предмет, и уточняет сама: «Это глубокая тарелка, фарфоровая, в ней подают первое блюдо – борщ, суп. Это мелкие тарелки, в них кладут второе – котлеты с гарниром, а это салатница – ее используют для салатов».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Следует попросить ребенка подать взрослому посуду и назвать то, что он подает.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Мама. Что мы поставили в сервант?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 (отвечает обобщающим словом). Посуду.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же образом можно познакомить ребенка со звонком, холодильником, утюгом и т.д. Очень важно, чтобы ребенок слушал внимательно. Следует предложить ему самому что-нибудь сделать, например, закрутить шуруп или погладить платочек. Ребенку будет очень интересно. Выходя на прогулку, необходимо обратить внимание на деревья, траву, птиц; спросить, знает ли он, например, чем отличается береза от дуба; рассказать ему новое.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чем говорить с ребенком в семье.</w:t>
      </w: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Диалог или монолог?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Уважаемые родители! Умеет ли ваш ребенок отвечать на вопросы своих сверстников, взрослых, обращаться с вопросами к ним? Как развита у вашего ребенка фантазия? Составляет ли он сам сказки, рассказы? Все эти речевые навыки будут ему необходимы в школе.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Устная речь человека существует в двух формах: </w:t>
      </w:r>
      <w:proofErr w:type="gramStart"/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диалогической</w:t>
      </w:r>
      <w:proofErr w:type="gramEnd"/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монологической.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диалога характерны короткие неполные предложения, реплики; их полному пониманию помогают мимика, жесты, интонация.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устной разговорной речи собеседники выступают как рассказчики и слушатели.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Взрослый. Какое сейчас время года?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Ребенок. Весна.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Взрослый. Какие птицы прилетают к нам весной?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Ребенок. Весной из теплых стран прилетают грачи, скворцы, ласточки.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детства ребенку необходимо общаться с людьми, делиться своими мыслями и переживаниями </w:t>
      </w:r>
      <w:proofErr w:type="gramStart"/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близкими. В семье эту потребность можно удовлетворить через индивидуальные разговоры и беседы. Разговор взрослых с ребенком имеет особое значение, так как влияет на его речевое и общее умственное развитие. Дети, с которыми родители много и вдумчиво беседуют, развиваются быстрее и говорят лучше, имеют правильную речь.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Дети, с которыми не общаются, молча играющие в куклы, машинки и другие игрушки, развиваются медленнее и становятся молчаливыми, замкнутыми.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Темы для индивидуальных бесед очень разнообразны. С детьми младшего возраста нужно разговаривать о понятных, доступных и близких вещах. С детьми постарше можно обсуждать режим дня, игрушки, одежду и обувь и т.д. Тематика бесед для детей 5-6 лет значительно расширяется: космос, армия, транспорт, книжки и сказки.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Развитию диалогической речи способствует игра «Телефон». Можно использовать игрушечный телефон или воображаемый. Собеседником </w:t>
      </w: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ребенка в этой игре выступает взрослый, который и предлагает тему диалога. Например, «Знакомство».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Ребенок. Добрый день, Татьяна Алексеевна.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Взрослый. Извините, с кем я разговариваю?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Ребенок. С вами разговаривает Оля.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Взрослый. Оля, мама дома?</w:t>
      </w:r>
    </w:p>
    <w:p w:rsidR="00277289" w:rsidRPr="00701838" w:rsidRDefault="00277289" w:rsidP="00277289">
      <w:pPr>
        <w:spacing w:after="0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Ребенок. Нет, мама еще не пришла с работы.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Монолог – речь одного человека, последовательное изложение мыслей, описание действий, связанность рассказа.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описания нужно подобрать известные ребенку предметы, игрушки, картинки: мишутка, кукла, машинка, тарелка. Например: «Это кукла. Она пластмассовая. Куклу звать Аленкой. У Алены голубые глаза, белые волосы, красные щечки. Она улыбается. На ней платье красного цвета в белую полоску. На ногах белые носочки и коричневые туфли. На голове белый бант. С куклой дети играют, кладут ее спать, кормят, одевают».</w:t>
      </w:r>
    </w:p>
    <w:p w:rsidR="00277289" w:rsidRPr="00701838" w:rsidRDefault="00277289" w:rsidP="00277289">
      <w:pPr>
        <w:spacing w:before="75" w:after="75" w:line="360" w:lineRule="auto"/>
        <w:ind w:firstLine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183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Потом берется другой предмет. Взрослый напоминает, в какой последовательности следует рассказывать, спрашивая: «Как называется предмет?», «Из чего сделан?», «Для чего нужен?».</w:t>
      </w:r>
    </w:p>
    <w:p w:rsidR="00C23CF8" w:rsidRPr="00701838" w:rsidRDefault="00C23CF8">
      <w:pPr>
        <w:rPr>
          <w:rFonts w:ascii="Times New Roman" w:hAnsi="Times New Roman" w:cs="Times New Roman"/>
          <w:sz w:val="28"/>
          <w:szCs w:val="28"/>
        </w:rPr>
      </w:pPr>
    </w:p>
    <w:sectPr w:rsidR="00C23CF8" w:rsidRPr="00701838" w:rsidSect="00944C49">
      <w:pgSz w:w="11906" w:h="16838"/>
      <w:pgMar w:top="794" w:right="851" w:bottom="79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E3850"/>
    <w:multiLevelType w:val="multilevel"/>
    <w:tmpl w:val="35C65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037A4B"/>
    <w:multiLevelType w:val="multilevel"/>
    <w:tmpl w:val="D3480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31C7"/>
    <w:rsid w:val="000631C7"/>
    <w:rsid w:val="00277289"/>
    <w:rsid w:val="004835B5"/>
    <w:rsid w:val="00690F3F"/>
    <w:rsid w:val="006B7716"/>
    <w:rsid w:val="00701838"/>
    <w:rsid w:val="00882A9B"/>
    <w:rsid w:val="00944C49"/>
    <w:rsid w:val="00B4766C"/>
    <w:rsid w:val="00C23CF8"/>
    <w:rsid w:val="00C32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76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76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472339">
      <w:bodyDiv w:val="1"/>
      <w:marLeft w:val="75"/>
      <w:marRight w:val="75"/>
      <w:marTop w:val="30"/>
      <w:marBottom w:val="3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47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41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1099</Words>
  <Characters>6269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14</cp:revision>
  <cp:lastPrinted>2016-03-23T04:22:00Z</cp:lastPrinted>
  <dcterms:created xsi:type="dcterms:W3CDTF">2015-08-04T20:51:00Z</dcterms:created>
  <dcterms:modified xsi:type="dcterms:W3CDTF">2016-03-27T11:04:00Z</dcterms:modified>
</cp:coreProperties>
</file>